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仿宋"/>
          <w:b/>
          <w:bCs/>
          <w:sz w:val="36"/>
        </w:rPr>
      </w:pPr>
      <w:r>
        <w:rPr>
          <w:rFonts w:hint="eastAsia" w:ascii="Times New Roman" w:hAnsi="Times New Roman" w:eastAsia="仿宋"/>
          <w:b/>
          <w:bCs/>
          <w:sz w:val="36"/>
        </w:rPr>
        <w:t>关于组织申报“十四五”广西科技重大专项2021年第一批项目的通知</w:t>
      </w:r>
    </w:p>
    <w:p>
      <w:pPr>
        <w:rPr>
          <w:rFonts w:ascii="Times New Roman" w:hAnsi="Times New Roman" w:eastAsia="仿宋"/>
          <w:b/>
          <w:bCs/>
          <w:sz w:val="36"/>
        </w:rPr>
      </w:pPr>
    </w:p>
    <w:p>
      <w:pPr>
        <w:spacing w:line="360" w:lineRule="auto"/>
        <w:rPr>
          <w:rFonts w:ascii="Times New Roman" w:hAnsi="Times New Roman" w:eastAsia="仿宋"/>
          <w:sz w:val="28"/>
          <w:szCs w:val="21"/>
        </w:rPr>
      </w:pPr>
      <w:r>
        <w:rPr>
          <w:rFonts w:hint="eastAsia" w:ascii="Times New Roman" w:hAnsi="Times New Roman" w:eastAsia="仿宋"/>
          <w:sz w:val="28"/>
          <w:szCs w:val="21"/>
        </w:rPr>
        <w:t>各单位、部门：</w:t>
      </w:r>
    </w:p>
    <w:p>
      <w:pPr>
        <w:spacing w:line="360" w:lineRule="auto"/>
        <w:ind w:firstLine="560" w:firstLineChars="200"/>
        <w:rPr>
          <w:rFonts w:ascii="Times New Roman" w:hAnsi="Times New Roman" w:eastAsia="仿宋"/>
          <w:sz w:val="28"/>
          <w:szCs w:val="21"/>
        </w:rPr>
      </w:pPr>
      <w:r>
        <w:rPr>
          <w:rFonts w:hint="eastAsia" w:ascii="Times New Roman" w:hAnsi="Times New Roman" w:eastAsia="仿宋"/>
          <w:sz w:val="28"/>
          <w:szCs w:val="21"/>
        </w:rPr>
        <w:t>《自治区科技厅关于发布“十四五”广西科技重大专项2021年第一批项目申报指南的通知（桂科计字〔2021〕206号）》已正式发布（见附件1-4）。请各单位、部门组织职工积极申报，并严格审核申报资格、申报质量、前期研究成果的真实性、申请人及项目组的研究实力和必备条件等。</w:t>
      </w:r>
    </w:p>
    <w:p>
      <w:pPr>
        <w:spacing w:line="360" w:lineRule="auto"/>
        <w:ind w:firstLine="560" w:firstLineChars="200"/>
        <w:rPr>
          <w:rFonts w:ascii="Times New Roman" w:hAnsi="Times New Roman" w:eastAsia="仿宋"/>
          <w:sz w:val="28"/>
          <w:szCs w:val="21"/>
        </w:rPr>
      </w:pPr>
      <w:r>
        <w:rPr>
          <w:rFonts w:hint="eastAsia" w:ascii="Times New Roman" w:hAnsi="Times New Roman" w:eastAsia="仿宋"/>
          <w:sz w:val="28"/>
          <w:szCs w:val="21"/>
        </w:rPr>
        <w:t>一、组织方式</w:t>
      </w:r>
    </w:p>
    <w:p>
      <w:pPr>
        <w:spacing w:line="360" w:lineRule="auto"/>
        <w:ind w:firstLine="560" w:firstLineChars="200"/>
        <w:rPr>
          <w:rFonts w:ascii="Times New Roman" w:hAnsi="Times New Roman" w:eastAsia="仿宋"/>
          <w:sz w:val="28"/>
          <w:szCs w:val="21"/>
        </w:rPr>
      </w:pPr>
      <w:r>
        <w:rPr>
          <w:rFonts w:hint="eastAsia" w:ascii="Times New Roman" w:hAnsi="Times New Roman" w:eastAsia="仿宋"/>
          <w:sz w:val="28"/>
          <w:szCs w:val="21"/>
        </w:rPr>
        <w:t>本批项目采用</w:t>
      </w:r>
      <w:r>
        <w:rPr>
          <w:rFonts w:hint="eastAsia" w:ascii="Times New Roman" w:hAnsi="Times New Roman" w:eastAsia="仿宋"/>
          <w:b/>
          <w:bCs/>
          <w:sz w:val="28"/>
          <w:szCs w:val="21"/>
        </w:rPr>
        <w:t>无纸化申报</w:t>
      </w:r>
      <w:r>
        <w:rPr>
          <w:rFonts w:hint="eastAsia" w:ascii="Times New Roman" w:hAnsi="Times New Roman" w:eastAsia="仿宋"/>
          <w:sz w:val="28"/>
          <w:szCs w:val="21"/>
        </w:rPr>
        <w:t xml:space="preserve">、公开择优方式，申报单位按照项目申报指南及申报须知要求，在规定时间内提交申报材料。专业机构组织专家进行技术和财务评审，形成立项建议。 </w:t>
      </w:r>
    </w:p>
    <w:p>
      <w:pPr>
        <w:spacing w:line="360" w:lineRule="auto"/>
        <w:ind w:firstLine="560" w:firstLineChars="200"/>
        <w:rPr>
          <w:rFonts w:ascii="Times New Roman" w:hAnsi="Times New Roman" w:eastAsia="仿宋"/>
          <w:sz w:val="28"/>
          <w:szCs w:val="21"/>
        </w:rPr>
      </w:pPr>
      <w:r>
        <w:rPr>
          <w:rFonts w:hint="eastAsia" w:ascii="Times New Roman" w:hAnsi="Times New Roman" w:eastAsia="仿宋"/>
          <w:sz w:val="28"/>
          <w:szCs w:val="21"/>
        </w:rPr>
        <w:t>二、申报要求</w:t>
      </w:r>
    </w:p>
    <w:p>
      <w:pPr>
        <w:spacing w:line="360" w:lineRule="auto"/>
        <w:ind w:firstLine="560" w:firstLineChars="200"/>
        <w:rPr>
          <w:rFonts w:ascii="Times New Roman" w:hAnsi="Times New Roman" w:eastAsia="仿宋"/>
          <w:sz w:val="28"/>
          <w:szCs w:val="21"/>
        </w:rPr>
      </w:pPr>
      <w:r>
        <w:rPr>
          <w:rFonts w:hint="eastAsia" w:ascii="Times New Roman" w:hAnsi="Times New Roman" w:eastAsia="仿宋"/>
          <w:sz w:val="28"/>
          <w:szCs w:val="21"/>
        </w:rPr>
        <w:t>项目通过“广西科技管理信息平台”（http://gkg.kjt.gxzf.gov.cn）进行申报及提交有关材料，其他申报要求及申报步骤详见申报须知（见附件2）。</w:t>
      </w:r>
    </w:p>
    <w:p>
      <w:pPr>
        <w:spacing w:line="360" w:lineRule="auto"/>
        <w:ind w:firstLine="560" w:firstLineChars="200"/>
        <w:rPr>
          <w:rFonts w:ascii="Times New Roman" w:hAnsi="Times New Roman" w:eastAsia="仿宋"/>
          <w:sz w:val="28"/>
          <w:szCs w:val="21"/>
        </w:rPr>
      </w:pPr>
      <w:r>
        <w:rPr>
          <w:rFonts w:hint="eastAsia" w:ascii="Times New Roman" w:hAnsi="Times New Roman" w:eastAsia="仿宋"/>
          <w:sz w:val="28"/>
          <w:szCs w:val="21"/>
        </w:rPr>
        <w:t>三、工作安排</w:t>
      </w:r>
    </w:p>
    <w:p>
      <w:pPr>
        <w:spacing w:line="360" w:lineRule="auto"/>
        <w:ind w:firstLine="560" w:firstLineChars="200"/>
        <w:rPr>
          <w:rFonts w:ascii="Times New Roman" w:hAnsi="Times New Roman" w:eastAsia="仿宋"/>
          <w:sz w:val="28"/>
          <w:szCs w:val="21"/>
        </w:rPr>
      </w:pPr>
      <w:r>
        <w:rPr>
          <w:rFonts w:hint="eastAsia" w:ascii="Times New Roman" w:hAnsi="Times New Roman" w:eastAsia="仿宋"/>
          <w:sz w:val="28"/>
          <w:szCs w:val="21"/>
        </w:rPr>
        <w:t>1.  11月15日前，申请人填写并提交申报材料至二级单位审核，二级单位将审核合格的材料报送学校管理员审核（以系统上二级单位提交时间为准）。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ascii="Times New Roman" w:hAnsi="Times New Roman" w:eastAsia="仿宋"/>
          <w:sz w:val="28"/>
          <w:szCs w:val="21"/>
        </w:rPr>
      </w:pPr>
      <w:r>
        <w:rPr>
          <w:rFonts w:hint="eastAsia" w:ascii="Times New Roman" w:hAnsi="Times New Roman" w:eastAsia="仿宋"/>
          <w:sz w:val="28"/>
          <w:szCs w:val="21"/>
        </w:rPr>
        <w:t xml:space="preserve"> 11月16日-1</w:t>
      </w:r>
      <w:r>
        <w:rPr>
          <w:rFonts w:ascii="Times New Roman" w:hAnsi="Times New Roman" w:eastAsia="仿宋"/>
          <w:sz w:val="28"/>
          <w:szCs w:val="21"/>
        </w:rPr>
        <w:t>8</w:t>
      </w:r>
      <w:r>
        <w:rPr>
          <w:rFonts w:hint="eastAsia" w:ascii="Times New Roman" w:hAnsi="Times New Roman" w:eastAsia="仿宋"/>
          <w:sz w:val="28"/>
          <w:szCs w:val="21"/>
        </w:rPr>
        <w:t>日，学校在系统反馈修改意见，申请人根据意见完善材料后提交申请书终稿。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eastAsia="仿宋"/>
          <w:sz w:val="28"/>
          <w:szCs w:val="21"/>
        </w:rPr>
      </w:pPr>
      <w:r>
        <w:rPr>
          <w:rFonts w:hint="eastAsia" w:ascii="Times New Roman" w:hAnsi="Times New Roman" w:eastAsia="仿宋"/>
          <w:sz w:val="28"/>
          <w:szCs w:val="21"/>
        </w:rPr>
        <w:t>11月</w:t>
      </w:r>
      <w:r>
        <w:rPr>
          <w:rFonts w:ascii="Times New Roman" w:hAnsi="Times New Roman" w:eastAsia="仿宋"/>
          <w:sz w:val="28"/>
          <w:szCs w:val="21"/>
        </w:rPr>
        <w:t>19</w:t>
      </w:r>
      <w:r>
        <w:rPr>
          <w:rFonts w:hint="eastAsia" w:ascii="Times New Roman" w:hAnsi="Times New Roman" w:eastAsia="仿宋"/>
          <w:sz w:val="28"/>
          <w:szCs w:val="21"/>
        </w:rPr>
        <w:t>日，学校将申请书终稿报送第三方管理机构审核。管理机构审核合格，项目显示“待签章”状态后，申请人、学校管理员依次加盖电子签章。</w:t>
      </w:r>
    </w:p>
    <w:p>
      <w:pPr>
        <w:spacing w:line="360" w:lineRule="auto"/>
        <w:ind w:firstLine="560" w:firstLineChars="200"/>
        <w:rPr>
          <w:rFonts w:ascii="Times New Roman" w:hAnsi="Times New Roman" w:eastAsia="仿宋"/>
          <w:sz w:val="28"/>
          <w:szCs w:val="21"/>
        </w:rPr>
      </w:pPr>
      <w:r>
        <w:rPr>
          <w:rFonts w:hint="eastAsia" w:ascii="Times New Roman" w:hAnsi="Times New Roman" w:eastAsia="仿宋"/>
          <w:sz w:val="28"/>
          <w:szCs w:val="21"/>
        </w:rPr>
        <w:t>四、联系方式</w:t>
      </w:r>
    </w:p>
    <w:p>
      <w:pPr>
        <w:spacing w:line="360" w:lineRule="auto"/>
        <w:ind w:firstLine="560" w:firstLineChars="200"/>
        <w:rPr>
          <w:rFonts w:ascii="Times New Roman" w:hAnsi="Times New Roman" w:eastAsia="仿宋"/>
          <w:sz w:val="28"/>
          <w:szCs w:val="21"/>
        </w:rPr>
      </w:pPr>
      <w:r>
        <w:rPr>
          <w:rFonts w:hint="eastAsia" w:ascii="Times New Roman" w:hAnsi="Times New Roman" w:eastAsia="仿宋"/>
          <w:sz w:val="28"/>
          <w:szCs w:val="21"/>
        </w:rPr>
        <w:t>未尽事宜，请申请人先联系所在单位、部门的科管人员。确无法解决的问题，可联系学校科技处、科技厅相关部门处理。</w:t>
      </w:r>
    </w:p>
    <w:p>
      <w:pPr>
        <w:spacing w:line="360" w:lineRule="auto"/>
        <w:ind w:firstLine="560" w:firstLineChars="200"/>
        <w:rPr>
          <w:rFonts w:ascii="Times New Roman" w:hAnsi="Times New Roman" w:eastAsia="仿宋"/>
          <w:sz w:val="28"/>
          <w:szCs w:val="21"/>
        </w:rPr>
      </w:pPr>
      <w:r>
        <w:rPr>
          <w:rFonts w:hint="eastAsia" w:ascii="Times New Roman" w:hAnsi="Times New Roman" w:eastAsia="仿宋"/>
          <w:sz w:val="28"/>
          <w:szCs w:val="21"/>
        </w:rPr>
        <w:t>1.学校科技处联系方式</w:t>
      </w:r>
    </w:p>
    <w:p>
      <w:pPr>
        <w:spacing w:line="360" w:lineRule="auto"/>
        <w:ind w:firstLine="560" w:firstLineChars="200"/>
        <w:jc w:val="left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联系人：刘显、李熠毅。</w:t>
      </w:r>
    </w:p>
    <w:p>
      <w:pPr>
        <w:spacing w:line="360" w:lineRule="auto"/>
        <w:ind w:firstLine="560" w:firstLineChars="200"/>
        <w:jc w:val="left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联系电话：0771-3941063</w:t>
      </w:r>
      <w:r>
        <w:rPr>
          <w:rFonts w:ascii="Times New Roman" w:hAnsi="Times New Roman" w:eastAsia="仿宋"/>
          <w:sz w:val="28"/>
          <w:szCs w:val="28"/>
        </w:rPr>
        <w:t>。</w:t>
      </w:r>
    </w:p>
    <w:p>
      <w:pPr>
        <w:spacing w:line="360" w:lineRule="auto"/>
        <w:ind w:firstLine="560" w:firstLineChars="200"/>
        <w:jc w:val="left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联系地址：仙葫校区合德楼</w:t>
      </w:r>
      <w:r>
        <w:rPr>
          <w:rFonts w:ascii="Times New Roman" w:hAnsi="Times New Roman" w:eastAsia="仿宋"/>
          <w:sz w:val="28"/>
          <w:szCs w:val="28"/>
        </w:rPr>
        <w:t>313室。</w:t>
      </w:r>
    </w:p>
    <w:p>
      <w:pPr>
        <w:spacing w:line="360" w:lineRule="auto"/>
        <w:ind w:firstLine="560" w:firstLineChars="200"/>
        <w:jc w:val="left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科技处邮箱：</w:t>
      </w:r>
      <w:r>
        <w:fldChar w:fldCharType="begin"/>
      </w:r>
      <w:r>
        <w:instrText xml:space="preserve"> HYPERLINK "mailto:kejichujihuake@163.com" </w:instrText>
      </w:r>
      <w:r>
        <w:fldChar w:fldCharType="separate"/>
      </w:r>
      <w:r>
        <w:rPr>
          <w:rStyle w:val="8"/>
          <w:rFonts w:ascii="Times New Roman" w:hAnsi="Times New Roman" w:eastAsia="仿宋"/>
          <w:sz w:val="28"/>
          <w:szCs w:val="28"/>
        </w:rPr>
        <w:t>kejichujihuake@163.com</w:t>
      </w:r>
      <w:r>
        <w:rPr>
          <w:rStyle w:val="8"/>
          <w:rFonts w:ascii="Times New Roman" w:hAnsi="Times New Roman" w:eastAsia="仿宋"/>
          <w:sz w:val="28"/>
          <w:szCs w:val="28"/>
        </w:rPr>
        <w:fldChar w:fldCharType="end"/>
      </w:r>
      <w:r>
        <w:rPr>
          <w:rFonts w:ascii="Times New Roman" w:hAnsi="Times New Roman" w:eastAsia="仿宋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/>
          <w:sz w:val="28"/>
          <w:szCs w:val="21"/>
        </w:rPr>
      </w:pPr>
      <w:r>
        <w:rPr>
          <w:rFonts w:hint="eastAsia" w:ascii="Times New Roman" w:hAnsi="Times New Roman" w:eastAsia="仿宋"/>
          <w:sz w:val="28"/>
          <w:szCs w:val="21"/>
        </w:rPr>
        <w:t>2.专业机构咨询电话：广西科技项目评估中心0771-5852295、5885730、5892607、5876127、5872092、3300032（违纪投诉电话）。</w:t>
      </w:r>
    </w:p>
    <w:p>
      <w:pPr>
        <w:spacing w:line="360" w:lineRule="auto"/>
        <w:ind w:firstLine="560" w:firstLineChars="200"/>
        <w:rPr>
          <w:rFonts w:ascii="Times New Roman" w:hAnsi="Times New Roman" w:eastAsia="仿宋"/>
          <w:sz w:val="28"/>
          <w:szCs w:val="21"/>
        </w:rPr>
      </w:pPr>
      <w:r>
        <w:rPr>
          <w:rFonts w:hint="eastAsia" w:ascii="Times New Roman" w:hAnsi="Times New Roman" w:eastAsia="仿宋"/>
          <w:sz w:val="28"/>
          <w:szCs w:val="21"/>
        </w:rPr>
        <w:t>3.自治区科技厅发展规划与资源配置处电话：0771-2093615、2093639。</w:t>
      </w:r>
    </w:p>
    <w:p>
      <w:pPr>
        <w:spacing w:line="360" w:lineRule="auto"/>
        <w:ind w:firstLine="560" w:firstLineChars="200"/>
        <w:rPr>
          <w:rFonts w:ascii="Times New Roman" w:hAnsi="Times New Roman" w:eastAsia="仿宋"/>
          <w:sz w:val="28"/>
          <w:szCs w:val="21"/>
        </w:rPr>
      </w:pPr>
      <w:r>
        <w:rPr>
          <w:rFonts w:hint="eastAsia" w:ascii="Times New Roman" w:hAnsi="Times New Roman" w:eastAsia="仿宋"/>
          <w:sz w:val="28"/>
          <w:szCs w:val="21"/>
        </w:rPr>
        <w:t>4.“广西科技管理信息平台”系统操作咨询电话：广西科技信息网络中心0771-966118-1。</w:t>
      </w:r>
    </w:p>
    <w:p>
      <w:pPr>
        <w:spacing w:line="360" w:lineRule="auto"/>
        <w:ind w:firstLine="560" w:firstLineChars="200"/>
        <w:jc w:val="left"/>
        <w:rPr>
          <w:rFonts w:ascii="Times New Roman" w:hAnsi="Times New Roman" w:eastAsia="仿宋"/>
          <w:sz w:val="28"/>
          <w:szCs w:val="28"/>
        </w:rPr>
      </w:pPr>
    </w:p>
    <w:p>
      <w:pPr>
        <w:spacing w:line="360" w:lineRule="auto"/>
        <w:ind w:firstLine="560" w:firstLineChars="200"/>
        <w:jc w:val="left"/>
        <w:rPr>
          <w:rFonts w:ascii="Times New Roman" w:hAnsi="Times New Roman" w:eastAsia="仿宋"/>
          <w:sz w:val="28"/>
          <w:szCs w:val="28"/>
        </w:rPr>
      </w:pPr>
    </w:p>
    <w:p>
      <w:pPr>
        <w:spacing w:line="360" w:lineRule="auto"/>
        <w:ind w:firstLine="560" w:firstLineChars="200"/>
        <w:jc w:val="left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附件</w:t>
      </w:r>
    </w:p>
    <w:p>
      <w:pPr>
        <w:spacing w:line="360" w:lineRule="auto"/>
        <w:ind w:firstLine="560" w:firstLineChars="200"/>
        <w:jc w:val="left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  <w:lang w:val="en-AU"/>
        </w:rPr>
        <w:t>1</w:t>
      </w:r>
      <w:r>
        <w:rPr>
          <w:rFonts w:hint="eastAsia" w:ascii="Times New Roman" w:hAnsi="Times New Roman" w:eastAsia="仿宋"/>
          <w:sz w:val="28"/>
          <w:szCs w:val="28"/>
        </w:rPr>
        <w:t>.自治区科技厅关于发布“十四五”广西科技重大专项2021年第一批项目申报指南的通知</w:t>
      </w:r>
    </w:p>
    <w:p>
      <w:pPr>
        <w:spacing w:line="360" w:lineRule="auto"/>
        <w:ind w:firstLine="560" w:firstLineChars="200"/>
        <w:jc w:val="left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2.“十四五”广西科技重大专项2021年第一批项目申报指南</w:t>
      </w:r>
    </w:p>
    <w:p>
      <w:pPr>
        <w:spacing w:line="360" w:lineRule="auto"/>
        <w:ind w:firstLine="560" w:firstLineChars="200"/>
        <w:jc w:val="left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3.“十四五”广西科技重大专项2021年第一批项目申报须知</w:t>
      </w:r>
    </w:p>
    <w:p>
      <w:pPr>
        <w:spacing w:line="360" w:lineRule="auto"/>
        <w:ind w:firstLine="560" w:firstLineChars="200"/>
        <w:jc w:val="left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4.广西科技重大专项项目申报书</w:t>
      </w:r>
    </w:p>
    <w:p>
      <w:pPr>
        <w:spacing w:line="360" w:lineRule="auto"/>
        <w:rPr>
          <w:rFonts w:ascii="Times New Roman" w:hAnsi="Times New Roman" w:eastAsia="仿宋"/>
          <w:sz w:val="28"/>
          <w:szCs w:val="21"/>
        </w:rPr>
      </w:pPr>
    </w:p>
    <w:p>
      <w:pPr>
        <w:spacing w:line="360" w:lineRule="auto"/>
        <w:rPr>
          <w:rFonts w:ascii="Times New Roman" w:hAnsi="Times New Roman" w:eastAsia="仿宋"/>
          <w:sz w:val="28"/>
          <w:szCs w:val="21"/>
        </w:rPr>
      </w:pPr>
    </w:p>
    <w:p>
      <w:pPr>
        <w:spacing w:line="360" w:lineRule="auto"/>
        <w:ind w:firstLine="560" w:firstLineChars="200"/>
        <w:jc w:val="right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广西中医药大学科技处</w:t>
      </w:r>
    </w:p>
    <w:p>
      <w:pPr>
        <w:spacing w:line="360" w:lineRule="auto"/>
        <w:ind w:firstLine="560" w:firstLineChars="200"/>
        <w:jc w:val="right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2021年10月</w:t>
      </w:r>
      <w:bookmarkStart w:id="0" w:name="_GoBack"/>
      <w:bookmarkEnd w:id="0"/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"/>
          <w:sz w:val="28"/>
          <w:szCs w:val="28"/>
        </w:rPr>
        <w:t>日</w:t>
      </w:r>
    </w:p>
    <w:p>
      <w:pPr>
        <w:spacing w:line="360" w:lineRule="auto"/>
        <w:rPr>
          <w:rFonts w:ascii="Times New Roman" w:hAnsi="Times New Roman" w:eastAsia="仿宋"/>
          <w:sz w:val="2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FDF667"/>
    <w:multiLevelType w:val="singleLevel"/>
    <w:tmpl w:val="98FDF667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7AA"/>
    <w:rsid w:val="001907AA"/>
    <w:rsid w:val="003D553B"/>
    <w:rsid w:val="00492C99"/>
    <w:rsid w:val="00F84E27"/>
    <w:rsid w:val="077A3249"/>
    <w:rsid w:val="07EA337A"/>
    <w:rsid w:val="17633CB0"/>
    <w:rsid w:val="210B5B53"/>
    <w:rsid w:val="2A9725B3"/>
    <w:rsid w:val="34D119CD"/>
    <w:rsid w:val="36CF54EB"/>
    <w:rsid w:val="418976F4"/>
    <w:rsid w:val="467D3A8F"/>
    <w:rsid w:val="4A7B5B2F"/>
    <w:rsid w:val="798E334C"/>
    <w:rsid w:val="7CD5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160</Words>
  <Characters>914</Characters>
  <Lines>7</Lines>
  <Paragraphs>2</Paragraphs>
  <TotalTime>25</TotalTime>
  <ScaleCrop>false</ScaleCrop>
  <LinksUpToDate>false</LinksUpToDate>
  <CharactersWithSpaces>1072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2021-07-23T03:06:00Z</dcterms:created>
  <dc:creator>mac</dc:creator>
  <cp:lastModifiedBy>mac</cp:lastModifiedBy>
  <dcterms:modified xsi:type="dcterms:W3CDTF">2021-10-03T03:05:12Z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