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48FCB">
      <w:pPr>
        <w:spacing w:after="100" w:line="360" w:lineRule="auto"/>
        <w:jc w:val="left"/>
      </w:pPr>
      <w:r>
        <w:rPr>
          <w:rFonts w:ascii="Times New Roman" w:hAnsi="Times New Roman" w:eastAsia="思源黑体" w:cs="Times New Roman"/>
          <w:b/>
          <w:bCs/>
          <w:sz w:val="28"/>
          <w:szCs w:val="28"/>
        </w:rPr>
        <w:t>附件3</w:t>
      </w:r>
    </w:p>
    <w:p w14:paraId="616C47DC">
      <w:pPr>
        <w:spacing w:after="6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报价一览表（格式范本）</w:t>
      </w:r>
    </w:p>
    <w:p w14:paraId="43B63BF6">
      <w:pPr>
        <w:spacing w:after="60" w:line="360" w:lineRule="auto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00DF7E9">
      <w:pPr>
        <w:spacing w:after="60" w:line="360" w:lineRule="auto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项目名称：QX颗粒毒理学研究试验委托服务</w:t>
      </w:r>
    </w:p>
    <w:p w14:paraId="64445B76">
      <w:pPr>
        <w:spacing w:after="16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项目编号：BNL-2026-JZT-019</w:t>
      </w:r>
    </w:p>
    <w:tbl>
      <w:tblPr>
        <w:tblStyle w:val="11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0"/>
        <w:gridCol w:w="3800"/>
        <w:gridCol w:w="2100"/>
        <w:gridCol w:w="2426"/>
      </w:tblGrid>
      <w:tr w14:paraId="6646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5BC35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F380C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服务内容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94F5A5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报价/元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73DF4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发票类型及税率</w:t>
            </w:r>
          </w:p>
        </w:tc>
      </w:tr>
      <w:tr w14:paraId="7A52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DD8032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64B8F">
            <w:pPr>
              <w:spacing w:after="20" w:line="30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QX颗粒毒理学研究试验（含单次给药毒性试验、重复给药毒性试验）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28112">
            <w:pPr>
              <w:spacing w:after="20" w:line="30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97855">
            <w:pPr>
              <w:spacing w:after="20" w:line="30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F2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4A632">
            <w:pPr>
              <w:spacing w:after="20" w:line="30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合计（大写）：</w:t>
            </w:r>
          </w:p>
          <w:p w14:paraId="6F5271FC">
            <w:pPr>
              <w:spacing w:after="20" w:line="30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人民币（小写）：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¥</w:t>
            </w:r>
          </w:p>
        </w:tc>
      </w:tr>
    </w:tbl>
    <w:p w14:paraId="532674A4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EFD6448">
      <w:pPr>
        <w:spacing w:after="60"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注：1. 报价为总包价，包含完成本项目所需全部费用（实验试剂、耗材、实验动物、人员薪酬、税费等）。</w:t>
      </w:r>
    </w:p>
    <w:p w14:paraId="680EE7D2">
      <w:pPr>
        <w:spacing w:after="60"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 本项目采购控制价为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人民币壹拾肆万元整（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¥</w:t>
      </w:r>
      <w:r>
        <w:rPr>
          <w:rFonts w:hint="eastAsia" w:ascii="仿宋_GB2312" w:hAnsi="仿宋_GB2312" w:eastAsia="仿宋_GB2312" w:cs="仿宋_GB2312"/>
          <w:sz w:val="28"/>
          <w:szCs w:val="28"/>
        </w:rPr>
        <w:t>140,000.00），谈判响应报价超过控制价的按无效响应处理。</w:t>
      </w:r>
    </w:p>
    <w:p w14:paraId="44351180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22C17936">
      <w:pPr>
        <w:spacing w:after="60"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 w14:paraId="2A9BCF1A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3CEE9A88">
      <w:pPr>
        <w:spacing w:after="60"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法定代表人或授权代表（签字）：</w:t>
      </w:r>
    </w:p>
    <w:p w14:paraId="0CC8B08E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3E123BFD">
      <w:pPr>
        <w:spacing w:after="60" w:line="360" w:lineRule="auto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      年      月      日</w:t>
      </w:r>
    </w:p>
    <w:sectPr>
      <w:footerReference r:id="rId3" w:type="default"/>
      <w:pgSz w:w="11906" w:h="16838"/>
      <w:pgMar w:top="1440" w:right="1440" w:bottom="1440" w:left="144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3E334">
    <w:pPr>
      <w:jc w:val="center"/>
    </w:pPr>
    <w:r>
      <w:rPr>
        <w:rFonts w:ascii="Times New Roman" w:hAnsi="Times New Roman" w:eastAsia="思源黑体" w:cs="Times New Roman"/>
      </w:rPr>
      <w:t xml:space="preserve">第 </w:t>
    </w:r>
    <w:r>
      <w:rPr>
        <w:rFonts w:ascii="Times New Roman" w:hAnsi="Times New Roman" w:eastAsia="思源黑体" w:cs="Times New Roman"/>
      </w:rPr>
      <w:fldChar w:fldCharType="begin"/>
    </w:r>
    <w:r>
      <w:rPr>
        <w:rFonts w:ascii="Times New Roman" w:hAnsi="Times New Roman" w:eastAsia="思源黑体" w:cs="Times New Roman"/>
      </w:rPr>
      <w:instrText xml:space="preserve">PAGE</w:instrText>
    </w:r>
    <w:r>
      <w:rPr>
        <w:rFonts w:ascii="Times New Roman" w:hAnsi="Times New Roman" w:eastAsia="思源黑体" w:cs="Times New Roman"/>
      </w:rPr>
      <w:fldChar w:fldCharType="separate"/>
    </w:r>
    <w:r>
      <w:rPr>
        <w:rFonts w:ascii="Times New Roman" w:hAnsi="Times New Roman" w:eastAsia="思源黑体" w:cs="Times New Roman"/>
      </w:rPr>
      <w:fldChar w:fldCharType="end"/>
    </w:r>
    <w:r>
      <w:rPr>
        <w:rFonts w:ascii="Times New Roman" w:hAnsi="Times New Roman" w:eastAsia="思源黑体" w:cs="Times New Roman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96E41B7"/>
    <w:rsid w:val="70CC5C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思源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4"/>
      <w:szCs w:val="24"/>
    </w:rPr>
  </w:style>
  <w:style w:type="paragraph" w:styleId="2">
    <w:name w:val="heading 1"/>
    <w:next w:val="1"/>
    <w:qFormat/>
    <w:uiPriority w:val="0"/>
    <w:pPr>
      <w:spacing w:before="200" w:after="120" w:line="360" w:lineRule="auto"/>
      <w:outlineLvl w:val="0"/>
    </w:pPr>
    <w:rPr>
      <w:rFonts w:ascii="Times New Roman" w:hAnsi="Times New Roman" w:eastAsia="思源黑体" w:cs="Times New Roman"/>
      <w:b/>
      <w:bCs/>
      <w:sz w:val="30"/>
      <w:szCs w:val="30"/>
    </w:rPr>
  </w:style>
  <w:style w:type="paragraph" w:styleId="3">
    <w:name w:val="heading 2"/>
    <w:next w:val="1"/>
    <w:qFormat/>
    <w:uiPriority w:val="0"/>
    <w:pPr>
      <w:spacing w:before="160" w:after="100" w:line="360" w:lineRule="auto"/>
      <w:outlineLvl w:val="1"/>
    </w:pPr>
    <w:rPr>
      <w:rFonts w:ascii="Times New Roman" w:hAnsi="Times New Roman" w:eastAsia="思源黑体" w:cs="Times New Roman"/>
      <w:b/>
      <w:bCs/>
      <w:sz w:val="26"/>
      <w:szCs w:val="26"/>
    </w:rPr>
  </w:style>
  <w:style w:type="paragraph" w:styleId="4">
    <w:name w:val="heading 3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1F4D78"/>
      <w:sz w:val="24"/>
      <w:szCs w:val="24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0">
    <w:name w:val="Title"/>
    <w:qFormat/>
    <w:uiPriority w:val="0"/>
    <w:pPr>
      <w:spacing w:line="360" w:lineRule="auto"/>
    </w:pPr>
    <w:rPr>
      <w:rFonts w:ascii="Times New Roman" w:hAnsi="Times New Roman" w:eastAsia="思源黑体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pPr>
      <w:spacing w:line="360" w:lineRule="auto"/>
    </w:pPr>
    <w:rPr>
      <w:rFonts w:ascii="Times New Roman" w:hAnsi="Times New Roman" w:eastAsia="思源黑体" w:cs="Times New Roman"/>
      <w:sz w:val="24"/>
      <w:szCs w:val="2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224</Words>
  <Characters>252</Characters>
  <TotalTime>3</TotalTime>
  <ScaleCrop>false</ScaleCrop>
  <LinksUpToDate>false</LinksUpToDate>
  <CharactersWithSpaces>273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2026-09-11T03:53:00Z</dcterms:created>
  <dc:creator>Un-named</dc:creator>
  <cp:lastModifiedBy>tsunamileos</cp:lastModifiedBy>
  <dcterms:modified xsi:type="dcterms:W3CDTF">2026-09-11T07:55:31Z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{"Label":"1","ContentProducer":"001191440300708461136T1WFUO","ProduceID":"f7122281ebe4a1875352b8d97f298e1c-Q4fF","ReservedCode1":"{\"Type\":\" TC260PG\",\"Version\":1,\"Bindings\":[{\"Type\":\"soft\",\"AlgID\":\"sm3\",\"Value\":\"5722453125adc5f8264e8c85a9b3429a58ed444d03d8eefbc38348fc710c67f4\"},{\"Type\":\"hash\",\"AlgID\":\"sm3\",\"Value\":\"fb2f2f8a70653ba4ec984b56d3252134d6e7cbda727a403f89a2c5b8c1f99b79\"}],\"PubSD\":[{\"Type\":\"DS\",\"AlgID\":\"sm2\",\"TBSData\":{\"Type\":\"Binding\",\"BType\":\"hash\"},\"Signature\":\"304402204cdf36edb67cc79ee949e656ef37d13bb7510c05b67fe6a87bd505c1e1c85d090220112b60c554308c78f60b28563c312569f97da40a02df72a0c6493b53da745380\"},{\"Type\":\"PubKey\",\"AlgID\":\"sm2\",\"KeyValue\":\"0407f79b28a17a752b3aae4305c98b48978213832729a2571850b1310b2bc9fe8fee039ccf25ebfeac27502414d9fcef792d777183c98893d226171c2f7a3289a2\"}],\"Extension\":{\"Timestamp\":1789098861,\"KeyVersion\":\"v1-TxLeOmf7bqU223\"}}","ContentPropagator":"001191440300708461136T1WFUO","PropagateID":"f7122281ebe4a1875352b8d97f298e1c-Q4fF","ReservedCode2":"{\"Type\":\" TC260PG\",\"Version\":1,\"Bindings\":[{\"Type\":\"soft\",\"AlgID\":\"sm3\",\"Value\":\"5722453125adc5f8264e8c85a9b3429a58ed444d03d8eefbc38348fc710c67f4\"},{\"Type\":\"hash\",\"AlgID\":\"sm3\",\"Value\":\"fb2f2f8a70653ba4ec984b56d3252134d6e7cbda727a403f89a2c5b8c1f99b79\"}],\"PubSD\":[{\"Type\":\"DS\",\"AlgID\":\"sm2\",\"TBSData\":{\"Type\":\"Binding\",\"BType\":\"hash\"},\"Signature\":\"304402201a292e4e6c3a728e3f29e3a2da4f335a92943dd2a91b058046a737432ba124760220518059c23c7ff49d41a86cd67fc38c457e031cae5c848db724830b7c2eb2d55c\"},{\"Type\":\"PubKey\",\"AlgID\":\"sm2\",\"KeyValue\":\"0407f79b28a17a752b3aae4305c98b48978213832729a2571850b1310b2bc9fe8fee039ccf25ebfeac27502414d9fcef792d777183c98893d226171c2f7a3289a2\"}],\"Extension\":{\"Timestamp\":1789098861,\"KeyVersion\":\"v1-TxLeOmf7bqU223\"}}"}</vt:lpwstr>
  </property>
  <property fmtid="{D5CDD505-2E9C-101B-9397-08002B2CF9AE}" pid="3" name="KSOTemplateDocerSaveRecord">
    <vt:lpwstr>eyJoZGlkIjoiMDFhZTUxZGM0MzUxYTIwMWJmMGZhNWI5YTQ1YjI5ZTYiLCJ1c2VySWQiOiI1MzAxMDI3NTcifQ==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B7C78A31498B48E6BC114D7BD0310887_12</vt:lpwstr>
  </property>
</Properties>
</file>